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8"/>
      </w:tblGrid>
      <w:tr w:rsidR="00520EF0" w:rsidRPr="00AF2673" w14:paraId="4F10978F" w14:textId="77777777" w:rsidTr="004C37AC">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50D9D015" w14:textId="77777777" w:rsidR="00520EF0" w:rsidRPr="00AF2673" w:rsidRDefault="006D56BC" w:rsidP="006D56BC">
            <w:pPr>
              <w:autoSpaceDN w:val="0"/>
              <w:rPr>
                <w:rFonts w:hAnsi="ＭＳ 明朝"/>
              </w:rPr>
            </w:pPr>
            <w:bookmarkStart w:id="0" w:name="_GoBack"/>
            <w:bookmarkEnd w:id="0"/>
            <w:r>
              <w:rPr>
                <w:rFonts w:hAnsi="ＭＳ 明朝" w:hint="eastAsia"/>
              </w:rPr>
              <w:t>（１）</w:t>
            </w:r>
            <w:r w:rsidR="00520EF0" w:rsidRPr="00AF2673">
              <w:rPr>
                <w:rFonts w:hAnsi="ＭＳ 明朝" w:hint="eastAsia"/>
              </w:rPr>
              <w:t xml:space="preserve">全体計画　</w:t>
            </w:r>
          </w:p>
        </w:tc>
      </w:tr>
      <w:tr w:rsidR="00520EF0" w:rsidRPr="00792167" w14:paraId="0EE5CF7A" w14:textId="77777777" w:rsidTr="004C37AC">
        <w:trPr>
          <w:cantSplit/>
          <w:trHeight w:val="5850"/>
        </w:trPr>
        <w:tc>
          <w:tcPr>
            <w:tcW w:w="5000" w:type="pct"/>
            <w:tcBorders>
              <w:top w:val="single" w:sz="4" w:space="0" w:color="auto"/>
              <w:left w:val="single" w:sz="4" w:space="0" w:color="auto"/>
              <w:bottom w:val="single" w:sz="4" w:space="0" w:color="auto"/>
              <w:right w:val="single" w:sz="4" w:space="0" w:color="auto"/>
            </w:tcBorders>
          </w:tcPr>
          <w:p w14:paraId="4A93324C" w14:textId="77777777" w:rsidR="00520EF0" w:rsidRPr="00792167" w:rsidRDefault="00520EF0" w:rsidP="0036701A">
            <w:pPr>
              <w:pStyle w:val="aa"/>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14:paraId="0BFD764A" w14:textId="77777777" w:rsidR="00520EF0" w:rsidRPr="00792167" w:rsidRDefault="00520EF0" w:rsidP="0036701A">
            <w:pPr>
              <w:ind w:leftChars="101" w:left="387" w:hangingChars="88" w:hanging="185"/>
              <w:rPr>
                <w:rFonts w:hAnsi="ＭＳ 明朝"/>
                <w:color w:val="000000" w:themeColor="text1"/>
                <w:sz w:val="21"/>
                <w:szCs w:val="21"/>
              </w:rPr>
            </w:pPr>
            <w:r w:rsidRPr="00792167">
              <w:rPr>
                <w:rFonts w:hAnsi="ＭＳ 明朝" w:hint="eastAsia"/>
                <w:color w:val="000000" w:themeColor="text1"/>
                <w:sz w:val="21"/>
                <w:szCs w:val="21"/>
              </w:rPr>
              <w:t>①事業の実施方針</w:t>
            </w:r>
          </w:p>
          <w:p w14:paraId="15AF9ED8" w14:textId="77777777" w:rsidR="00520EF0" w:rsidRPr="00792167" w:rsidRDefault="00520EF0" w:rsidP="00FA3CAC">
            <w:pPr>
              <w:ind w:firstLineChars="200" w:firstLine="420"/>
              <w:rPr>
                <w:rFonts w:hAnsi="ＭＳ 明朝"/>
                <w:color w:val="000000" w:themeColor="text1"/>
                <w:sz w:val="21"/>
                <w:szCs w:val="21"/>
              </w:rPr>
            </w:pPr>
            <w:r w:rsidRPr="00792167">
              <w:rPr>
                <w:rFonts w:hAnsi="ＭＳ 明朝" w:hint="eastAsia"/>
                <w:color w:val="000000" w:themeColor="text1"/>
                <w:sz w:val="21"/>
                <w:szCs w:val="21"/>
              </w:rPr>
              <w:t>・事業コンセプト</w:t>
            </w:r>
            <w:r w:rsidR="00FA3CAC">
              <w:rPr>
                <w:rFonts w:hAnsi="ＭＳ 明朝" w:hint="eastAsia"/>
                <w:color w:val="000000" w:themeColor="text1"/>
                <w:sz w:val="21"/>
                <w:szCs w:val="21"/>
              </w:rPr>
              <w:t>(</w:t>
            </w:r>
            <w:r w:rsidR="00FA3CAC">
              <w:rPr>
                <w:rFonts w:hAnsi="ＭＳ 明朝" w:hint="eastAsia"/>
                <w:color w:val="000000" w:themeColor="text1"/>
                <w:sz w:val="21"/>
                <w:szCs w:val="21"/>
              </w:rPr>
              <w:t>本公園の特性を踏まえた事業運営の基本的な考え方</w:t>
            </w:r>
            <w:r w:rsidR="00FA3CAC">
              <w:rPr>
                <w:rFonts w:hAnsi="ＭＳ 明朝" w:hint="eastAsia"/>
                <w:color w:val="000000" w:themeColor="text1"/>
                <w:sz w:val="21"/>
                <w:szCs w:val="21"/>
              </w:rPr>
              <w:t>)</w:t>
            </w:r>
          </w:p>
          <w:p w14:paraId="0D6D9386" w14:textId="1B28CD2E" w:rsidR="00520EF0" w:rsidRDefault="00FA3CAC" w:rsidP="00FA3CAC">
            <w:pPr>
              <w:ind w:firstLineChars="200" w:firstLine="420"/>
              <w:rPr>
                <w:rFonts w:hAnsi="ＭＳ 明朝"/>
                <w:color w:val="000000" w:themeColor="text1"/>
                <w:sz w:val="21"/>
                <w:szCs w:val="21"/>
              </w:rPr>
            </w:pPr>
            <w:r>
              <w:rPr>
                <w:rFonts w:hAnsi="ＭＳ 明朝" w:hint="eastAsia"/>
                <w:color w:val="000000" w:themeColor="text1"/>
                <w:sz w:val="21"/>
                <w:szCs w:val="21"/>
              </w:rPr>
              <w:t>・地域特性や利用者ニーズを踏まえた公園全体の魅力アップについての考え方</w:t>
            </w:r>
          </w:p>
          <w:p w14:paraId="406621A0" w14:textId="58B2286A" w:rsidR="00C52672" w:rsidRDefault="00C52672" w:rsidP="00C52672">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②事業スケジュール</w:t>
            </w:r>
          </w:p>
          <w:p w14:paraId="2924CF51" w14:textId="77777777" w:rsidR="00C52672" w:rsidRDefault="00C52672" w:rsidP="00C52672">
            <w:pPr>
              <w:widowControl/>
              <w:ind w:firstLineChars="200" w:firstLine="420"/>
              <w:jc w:val="left"/>
              <w:rPr>
                <w:rFonts w:hAnsi="ＭＳ 明朝"/>
                <w:color w:val="000000" w:themeColor="text1"/>
                <w:sz w:val="21"/>
                <w:szCs w:val="21"/>
              </w:rPr>
            </w:pPr>
            <w:r>
              <w:rPr>
                <w:rFonts w:hAnsi="ＭＳ 明朝" w:hint="eastAsia"/>
                <w:color w:val="000000" w:themeColor="text1"/>
                <w:sz w:val="21"/>
                <w:szCs w:val="21"/>
              </w:rPr>
              <w:t>・</w:t>
            </w:r>
            <w:r w:rsidRPr="00792167">
              <w:rPr>
                <w:rFonts w:hAnsi="ＭＳ 明朝" w:hint="eastAsia"/>
                <w:color w:val="000000" w:themeColor="text1"/>
                <w:sz w:val="21"/>
                <w:szCs w:val="21"/>
              </w:rPr>
              <w:t>事業全体のスケジュール</w:t>
            </w:r>
            <w:r>
              <w:rPr>
                <w:rFonts w:hAnsi="ＭＳ 明朝" w:hint="eastAsia"/>
                <w:color w:val="000000" w:themeColor="text1"/>
                <w:sz w:val="21"/>
                <w:szCs w:val="21"/>
              </w:rPr>
              <w:t>及び進め方（基本協定締結から事業終了まで）</w:t>
            </w:r>
          </w:p>
          <w:p w14:paraId="133EE037" w14:textId="77777777" w:rsidR="00C52672" w:rsidRDefault="00C52672" w:rsidP="00C52672">
            <w:pPr>
              <w:widowControl/>
              <w:ind w:firstLineChars="200" w:firstLine="420"/>
              <w:jc w:val="left"/>
              <w:rPr>
                <w:rFonts w:hAnsi="ＭＳ 明朝"/>
                <w:color w:val="000000" w:themeColor="text1"/>
                <w:sz w:val="21"/>
                <w:szCs w:val="21"/>
              </w:rPr>
            </w:pPr>
            <w:r>
              <w:rPr>
                <w:rFonts w:hAnsi="ＭＳ 明朝" w:hint="eastAsia"/>
                <w:color w:val="000000" w:themeColor="text1"/>
                <w:sz w:val="21"/>
                <w:szCs w:val="21"/>
              </w:rPr>
              <w:t>・開業準備期間、管理運営業務の開始日等</w:t>
            </w:r>
          </w:p>
          <w:p w14:paraId="3FC120FF" w14:textId="56F2A491" w:rsidR="00FA3CAC" w:rsidRDefault="00C52672"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w:t>
            </w:r>
            <w:r w:rsidR="00FA3CAC">
              <w:rPr>
                <w:rFonts w:hAnsi="ＭＳ 明朝" w:hint="eastAsia"/>
                <w:color w:val="000000" w:themeColor="text1"/>
                <w:sz w:val="21"/>
                <w:szCs w:val="21"/>
              </w:rPr>
              <w:t>地域</w:t>
            </w:r>
            <w:r w:rsidR="00CA4755">
              <w:rPr>
                <w:rFonts w:hAnsi="ＭＳ 明朝" w:hint="eastAsia"/>
                <w:color w:val="000000" w:themeColor="text1"/>
                <w:sz w:val="21"/>
                <w:szCs w:val="21"/>
              </w:rPr>
              <w:t>経済</w:t>
            </w:r>
            <w:r w:rsidR="00FA3CAC">
              <w:rPr>
                <w:rFonts w:hAnsi="ＭＳ 明朝" w:hint="eastAsia"/>
                <w:color w:val="000000" w:themeColor="text1"/>
                <w:sz w:val="21"/>
                <w:szCs w:val="21"/>
              </w:rPr>
              <w:t>活性化への貢献</w:t>
            </w:r>
          </w:p>
          <w:p w14:paraId="6F1B9BA5" w14:textId="77777777" w:rsidR="00FA3CAC" w:rsidRDefault="00FA3CAC"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・周辺地域との調和や連携の考え方</w:t>
            </w:r>
          </w:p>
          <w:p w14:paraId="112EEDF3" w14:textId="77777777" w:rsidR="00FA3CAC" w:rsidRDefault="00FA3CAC"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・地域経済の活性化に寄与する</w:t>
            </w:r>
            <w:r w:rsidR="00F31FA5">
              <w:rPr>
                <w:rFonts w:hAnsi="ＭＳ 明朝" w:hint="eastAsia"/>
                <w:color w:val="000000" w:themeColor="text1"/>
                <w:sz w:val="21"/>
                <w:szCs w:val="21"/>
              </w:rPr>
              <w:t>方策や資材調達への配慮など</w:t>
            </w:r>
          </w:p>
          <w:p w14:paraId="506B310F" w14:textId="77777777" w:rsidR="00F31FA5" w:rsidRDefault="00F31FA5"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・応募法人等の構成団体を除いた本事業に参画する地元企業の有無について</w:t>
            </w:r>
            <w:r w:rsidR="00672AE0" w:rsidRPr="00857C17">
              <w:rPr>
                <w:rFonts w:hAnsi="ＭＳ 明朝" w:hint="eastAsia"/>
                <w:color w:val="000000" w:themeColor="text1"/>
                <w:sz w:val="16"/>
                <w:szCs w:val="16"/>
              </w:rPr>
              <w:t>※１</w:t>
            </w:r>
          </w:p>
          <w:p w14:paraId="3B45E59D" w14:textId="35A0375A" w:rsidR="00520EF0" w:rsidRPr="00792167" w:rsidRDefault="00C52672"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w:t>
            </w:r>
            <w:r w:rsidR="00520EF0" w:rsidRPr="00792167">
              <w:rPr>
                <w:rFonts w:hAnsi="ＭＳ 明朝" w:hint="eastAsia"/>
                <w:color w:val="000000" w:themeColor="text1"/>
                <w:sz w:val="21"/>
                <w:szCs w:val="21"/>
              </w:rPr>
              <w:t>事業実施体制</w:t>
            </w:r>
          </w:p>
          <w:p w14:paraId="038697B9" w14:textId="77777777" w:rsidR="00520EF0" w:rsidRPr="00792167" w:rsidRDefault="00520EF0" w:rsidP="006F2784">
            <w:pPr>
              <w:ind w:firstLineChars="200" w:firstLine="420"/>
              <w:rPr>
                <w:rFonts w:hAnsi="ＭＳ 明朝"/>
                <w:color w:val="000000" w:themeColor="text1"/>
                <w:sz w:val="21"/>
                <w:szCs w:val="21"/>
              </w:rPr>
            </w:pPr>
            <w:r w:rsidRPr="00792167">
              <w:rPr>
                <w:rFonts w:hAnsi="ＭＳ 明朝" w:hint="eastAsia"/>
                <w:color w:val="000000" w:themeColor="text1"/>
                <w:sz w:val="21"/>
                <w:szCs w:val="21"/>
              </w:rPr>
              <w:t>・応募法人</w:t>
            </w:r>
            <w:r>
              <w:rPr>
                <w:rFonts w:hAnsi="ＭＳ 明朝" w:hint="eastAsia"/>
                <w:color w:val="000000" w:themeColor="text1"/>
                <w:sz w:val="21"/>
                <w:szCs w:val="21"/>
              </w:rPr>
              <w:t>等の</w:t>
            </w:r>
            <w:r w:rsidR="00672AE0">
              <w:rPr>
                <w:rFonts w:hAnsi="ＭＳ 明朝" w:hint="eastAsia"/>
                <w:color w:val="000000" w:themeColor="text1"/>
                <w:sz w:val="21"/>
                <w:szCs w:val="21"/>
              </w:rPr>
              <w:t>実績、</w:t>
            </w:r>
            <w:r>
              <w:rPr>
                <w:rFonts w:hAnsi="ＭＳ 明朝" w:hint="eastAsia"/>
                <w:color w:val="000000" w:themeColor="text1"/>
                <w:sz w:val="21"/>
                <w:szCs w:val="21"/>
              </w:rPr>
              <w:t>役割分担、責任分担、連携・協力関係、補完体制等</w:t>
            </w:r>
          </w:p>
          <w:p w14:paraId="5D7745F5" w14:textId="77777777" w:rsidR="00520EF0" w:rsidRDefault="00520EF0" w:rsidP="006F2784">
            <w:pPr>
              <w:ind w:firstLineChars="200" w:firstLine="420"/>
              <w:rPr>
                <w:rFonts w:hAnsi="ＭＳ 明朝" w:cs="Generic4-Regular"/>
                <w:sz w:val="21"/>
                <w:szCs w:val="21"/>
              </w:rPr>
            </w:pPr>
            <w:r w:rsidRPr="00792167">
              <w:rPr>
                <w:rFonts w:hAnsi="ＭＳ 明朝" w:hint="eastAsia"/>
                <w:color w:val="000000" w:themeColor="text1"/>
                <w:sz w:val="21"/>
                <w:szCs w:val="21"/>
              </w:rPr>
              <w:t>・</w:t>
            </w:r>
            <w:r w:rsidRPr="00792167">
              <w:rPr>
                <w:rFonts w:hAnsi="ＭＳ 明朝" w:cs="Generic4-Regular" w:hint="eastAsia"/>
                <w:sz w:val="21"/>
                <w:szCs w:val="21"/>
              </w:rPr>
              <w:t>業務の実施体制、緊急時の体制、人員の配置</w:t>
            </w:r>
            <w:r>
              <w:rPr>
                <w:rFonts w:hAnsi="ＭＳ 明朝" w:cs="Generic4-Regular" w:hint="eastAsia"/>
                <w:sz w:val="21"/>
                <w:szCs w:val="21"/>
              </w:rPr>
              <w:t>・確保の方法・育成の考え方等</w:t>
            </w:r>
          </w:p>
          <w:p w14:paraId="43C3B938" w14:textId="77777777" w:rsidR="00520EF0" w:rsidRPr="00792167" w:rsidRDefault="00520EF0" w:rsidP="006F2784">
            <w:pPr>
              <w:ind w:firstLineChars="200" w:firstLine="420"/>
              <w:rPr>
                <w:rFonts w:hAnsi="ＭＳ 明朝" w:cs="Generic4-Regular"/>
                <w:sz w:val="21"/>
                <w:szCs w:val="21"/>
              </w:rPr>
            </w:pPr>
            <w:r>
              <w:rPr>
                <w:rFonts w:hAnsi="ＭＳ 明朝" w:cs="Generic4-Regular" w:hint="eastAsia"/>
                <w:sz w:val="21"/>
                <w:szCs w:val="21"/>
              </w:rPr>
              <w:t>・</w:t>
            </w:r>
            <w:r w:rsidR="00672AE0">
              <w:rPr>
                <w:rFonts w:hAnsi="ＭＳ 明朝" w:cs="Generic4-Regular" w:hint="eastAsia"/>
                <w:sz w:val="21"/>
                <w:szCs w:val="21"/>
              </w:rPr>
              <w:t>別府</w:t>
            </w:r>
            <w:r>
              <w:rPr>
                <w:rFonts w:hAnsi="ＭＳ 明朝" w:cs="Generic4-Regular" w:hint="eastAsia"/>
                <w:sz w:val="21"/>
                <w:szCs w:val="21"/>
              </w:rPr>
              <w:t>市と事業者間の連絡調整の体制・方法</w:t>
            </w:r>
            <w:r>
              <w:rPr>
                <w:rFonts w:hAnsi="ＭＳ 明朝" w:hint="eastAsia"/>
                <w:color w:val="000000" w:themeColor="text1"/>
                <w:sz w:val="21"/>
                <w:szCs w:val="21"/>
              </w:rPr>
              <w:t xml:space="preserve">　</w:t>
            </w:r>
            <w:r w:rsidRPr="00792167">
              <w:rPr>
                <w:rFonts w:hAnsi="ＭＳ 明朝" w:hint="eastAsia"/>
                <w:color w:val="000000" w:themeColor="text1"/>
                <w:sz w:val="21"/>
                <w:szCs w:val="21"/>
              </w:rPr>
              <w:t>等</w:t>
            </w:r>
          </w:p>
          <w:p w14:paraId="39F1DE31" w14:textId="77777777" w:rsidR="00520EF0" w:rsidRPr="00880E34" w:rsidRDefault="00520EF0" w:rsidP="00BD534F">
            <w:pPr>
              <w:widowControl/>
              <w:ind w:firstLineChars="200" w:firstLine="420"/>
              <w:jc w:val="left"/>
              <w:rPr>
                <w:rFonts w:hAnsi="ＭＳ 明朝"/>
                <w:color w:val="000000" w:themeColor="text1"/>
                <w:sz w:val="21"/>
                <w:szCs w:val="21"/>
              </w:rPr>
            </w:pPr>
          </w:p>
        </w:tc>
      </w:tr>
    </w:tbl>
    <w:p w14:paraId="21552E59" w14:textId="77777777" w:rsidR="00520EF0" w:rsidRDefault="00520EF0" w:rsidP="00520EF0">
      <w:r>
        <w:rPr>
          <w:rFonts w:hint="eastAsia"/>
        </w:rPr>
        <w:t>【記載における注意事項】</w:t>
      </w:r>
    </w:p>
    <w:p w14:paraId="5BDFDA8E" w14:textId="77777777" w:rsidR="00520EF0" w:rsidRDefault="00520EF0" w:rsidP="00520EF0">
      <w:pPr>
        <w:spacing w:line="240" w:lineRule="exact"/>
      </w:pPr>
      <w:r>
        <w:rPr>
          <w:rFonts w:hint="eastAsia"/>
        </w:rPr>
        <w:t>・上記の各事項について、図面や表を用いながら、分かりやすく記載してください。</w:t>
      </w:r>
    </w:p>
    <w:p w14:paraId="35D06BB4" w14:textId="77777777" w:rsidR="00520EF0" w:rsidRDefault="00520EF0" w:rsidP="00520EF0">
      <w:pPr>
        <w:spacing w:line="240" w:lineRule="exact"/>
        <w:ind w:left="200" w:hangingChars="100" w:hanging="200"/>
      </w:pPr>
      <w:r>
        <w:rPr>
          <w:rFonts w:hint="eastAsia"/>
        </w:rPr>
        <w:t>・事業実施体制の役割分担については、公募対象公園施設のマネジメント業務、特定公園施設の設計業務、建設工事、管理運営業務を担当する法人もしくは構成団体を必ず明記してください。ただし、「副本」については、会社の名称等が特定できないように「</w:t>
      </w:r>
      <w:r>
        <w:rPr>
          <w:rFonts w:hint="eastAsia"/>
        </w:rPr>
        <w:t>A</w:t>
      </w:r>
      <w:r>
        <w:rPr>
          <w:rFonts w:hint="eastAsia"/>
        </w:rPr>
        <w:t>社（建設会社）」や「</w:t>
      </w:r>
      <w:r>
        <w:rPr>
          <w:rFonts w:hint="eastAsia"/>
        </w:rPr>
        <w:t>B</w:t>
      </w:r>
      <w:r w:rsidR="00100E56">
        <w:rPr>
          <w:rFonts w:hint="eastAsia"/>
        </w:rPr>
        <w:t>社（清掃</w:t>
      </w:r>
      <w:r>
        <w:rPr>
          <w:rFonts w:hint="eastAsia"/>
        </w:rPr>
        <w:t>会社）」などで記載してください。</w:t>
      </w:r>
    </w:p>
    <w:p w14:paraId="17C0A45F" w14:textId="77777777" w:rsidR="00520EF0" w:rsidRDefault="00520EF0" w:rsidP="00520EF0">
      <w:pPr>
        <w:spacing w:line="240" w:lineRule="exact"/>
        <w:ind w:left="200" w:hangingChars="100" w:hanging="200"/>
      </w:pPr>
      <w:r>
        <w:rPr>
          <w:rFonts w:hint="eastAsia"/>
        </w:rPr>
        <w:t>・事業全体のスケジュール及び進め方については、公募設置等指針を参考に、公募対象公園施設の供用開始時期、リニューアル計画及び解体を含む事業完了時期などを記載してください。</w:t>
      </w:r>
    </w:p>
    <w:p w14:paraId="546E8B08" w14:textId="77777777" w:rsidR="00520EF0" w:rsidRPr="0013370D" w:rsidRDefault="00520EF0" w:rsidP="00520EF0">
      <w:pPr>
        <w:spacing w:line="240" w:lineRule="exact"/>
        <w:ind w:left="200" w:hangingChars="100" w:hanging="200"/>
      </w:pPr>
    </w:p>
    <w:p w14:paraId="2FD8866D" w14:textId="77777777" w:rsidR="00FE3288" w:rsidRPr="00E51A73" w:rsidRDefault="00FE3288" w:rsidP="00FE3288">
      <w:pPr>
        <w:spacing w:line="240" w:lineRule="exact"/>
        <w:ind w:left="200" w:hangingChars="100" w:hanging="200"/>
      </w:pPr>
    </w:p>
    <w:p w14:paraId="20A9D93E" w14:textId="77777777" w:rsidR="00FE3288" w:rsidRPr="00E51A73" w:rsidRDefault="00FE3288" w:rsidP="006F2784">
      <w:pPr>
        <w:spacing w:line="240" w:lineRule="exact"/>
        <w:ind w:firstLineChars="200" w:firstLine="400"/>
      </w:pPr>
      <w:r>
        <w:rPr>
          <w:rFonts w:hint="eastAsia"/>
        </w:rPr>
        <w:t>※１</w:t>
      </w:r>
      <w:r w:rsidRPr="00E51A73">
        <w:t xml:space="preserve">　</w:t>
      </w:r>
      <w:r w:rsidRPr="00E51A73">
        <w:rPr>
          <w:rFonts w:hint="eastAsia"/>
        </w:rPr>
        <w:t>地元企業等の参画状況の記載例</w:t>
      </w:r>
    </w:p>
    <w:tbl>
      <w:tblPr>
        <w:tblW w:w="8827"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842"/>
        <w:gridCol w:w="1890"/>
        <w:gridCol w:w="1559"/>
        <w:gridCol w:w="1843"/>
        <w:gridCol w:w="1693"/>
      </w:tblGrid>
      <w:tr w:rsidR="00FE3288" w:rsidRPr="00E51A73" w14:paraId="3EFA9F89" w14:textId="77777777" w:rsidTr="000E1816">
        <w:trPr>
          <w:trHeight w:val="305"/>
          <w:jc w:val="center"/>
        </w:trPr>
        <w:tc>
          <w:tcPr>
            <w:tcW w:w="1842" w:type="dxa"/>
            <w:tcBorders>
              <w:top w:val="single" w:sz="4" w:space="0" w:color="auto"/>
              <w:bottom w:val="single" w:sz="4" w:space="0" w:color="auto"/>
              <w:right w:val="single" w:sz="4" w:space="0" w:color="auto"/>
            </w:tcBorders>
            <w:vAlign w:val="center"/>
          </w:tcPr>
          <w:p w14:paraId="2EFFEA9A" w14:textId="77777777" w:rsidR="00FE3288" w:rsidRPr="00E51A73" w:rsidRDefault="00FE3288" w:rsidP="000E1816">
            <w:pPr>
              <w:snapToGrid w:val="0"/>
              <w:jc w:val="center"/>
            </w:pPr>
            <w:r w:rsidRPr="00E51A73">
              <w:rPr>
                <w:rFonts w:hint="eastAsia"/>
              </w:rPr>
              <w:t>担当業務</w:t>
            </w:r>
          </w:p>
        </w:tc>
        <w:tc>
          <w:tcPr>
            <w:tcW w:w="1890" w:type="dxa"/>
            <w:tcBorders>
              <w:top w:val="single" w:sz="2" w:space="0" w:color="auto"/>
              <w:left w:val="single" w:sz="4" w:space="0" w:color="auto"/>
              <w:bottom w:val="single" w:sz="4" w:space="0" w:color="auto"/>
              <w:right w:val="single" w:sz="4" w:space="0" w:color="auto"/>
            </w:tcBorders>
            <w:vAlign w:val="center"/>
          </w:tcPr>
          <w:p w14:paraId="2AD7EFF0" w14:textId="77777777" w:rsidR="00FE3288" w:rsidRPr="00E51A73" w:rsidRDefault="00FE3288" w:rsidP="000E1816">
            <w:pPr>
              <w:snapToGrid w:val="0"/>
              <w:jc w:val="center"/>
            </w:pPr>
            <w:r w:rsidRPr="00E51A73">
              <w:rPr>
                <w:rFonts w:hint="eastAsia"/>
              </w:rPr>
              <w:t>担当企業名</w:t>
            </w:r>
          </w:p>
        </w:tc>
        <w:tc>
          <w:tcPr>
            <w:tcW w:w="1559" w:type="dxa"/>
            <w:tcBorders>
              <w:left w:val="single" w:sz="4" w:space="0" w:color="auto"/>
              <w:bottom w:val="single" w:sz="4" w:space="0" w:color="auto"/>
            </w:tcBorders>
            <w:vAlign w:val="center"/>
          </w:tcPr>
          <w:p w14:paraId="391C836F" w14:textId="56320D6E" w:rsidR="00FE3288" w:rsidRPr="00E51A73" w:rsidRDefault="00FE3288" w:rsidP="000E1816">
            <w:pPr>
              <w:snapToGrid w:val="0"/>
              <w:jc w:val="center"/>
            </w:pPr>
            <w:r w:rsidRPr="00E51A73">
              <w:rPr>
                <w:rFonts w:hint="eastAsia"/>
              </w:rPr>
              <w:t>区分</w:t>
            </w:r>
            <w:r w:rsidRPr="00E51A73">
              <w:rPr>
                <w:rFonts w:hAnsi="ＭＳ 明朝" w:hint="eastAsia"/>
                <w:color w:val="000000" w:themeColor="text1"/>
              </w:rPr>
              <w:t>※</w:t>
            </w:r>
            <w:r w:rsidR="00387859">
              <w:rPr>
                <w:rFonts w:hAnsi="ＭＳ 明朝" w:hint="eastAsia"/>
                <w:color w:val="000000" w:themeColor="text1"/>
              </w:rPr>
              <w:t>２</w:t>
            </w:r>
          </w:p>
        </w:tc>
        <w:tc>
          <w:tcPr>
            <w:tcW w:w="1843" w:type="dxa"/>
            <w:tcBorders>
              <w:bottom w:val="single" w:sz="4" w:space="0" w:color="auto"/>
            </w:tcBorders>
            <w:vAlign w:val="center"/>
          </w:tcPr>
          <w:p w14:paraId="15EB0A79" w14:textId="77777777" w:rsidR="00FE3288" w:rsidRPr="00E51A73" w:rsidRDefault="00FE3288" w:rsidP="00B53006">
            <w:pPr>
              <w:snapToGrid w:val="0"/>
              <w:jc w:val="center"/>
            </w:pPr>
            <w:r w:rsidRPr="00E51A73">
              <w:rPr>
                <w:rFonts w:hint="eastAsia"/>
              </w:rPr>
              <w:t>想定受託額</w:t>
            </w:r>
            <w:r w:rsidR="00B53006">
              <w:rPr>
                <w:rFonts w:hint="eastAsia"/>
              </w:rPr>
              <w:t>(</w:t>
            </w:r>
            <w:r w:rsidR="00B53006">
              <w:rPr>
                <w:rFonts w:hint="eastAsia"/>
              </w:rPr>
              <w:t>千円</w:t>
            </w:r>
            <w:r w:rsidR="00B53006">
              <w:rPr>
                <w:rFonts w:hint="eastAsia"/>
              </w:rPr>
              <w:t>)</w:t>
            </w:r>
          </w:p>
        </w:tc>
        <w:tc>
          <w:tcPr>
            <w:tcW w:w="1693" w:type="dxa"/>
            <w:tcBorders>
              <w:bottom w:val="single" w:sz="4" w:space="0" w:color="auto"/>
            </w:tcBorders>
            <w:vAlign w:val="center"/>
          </w:tcPr>
          <w:p w14:paraId="74FD92EE" w14:textId="77777777" w:rsidR="00FE3288" w:rsidRPr="00E51A73" w:rsidRDefault="00FE3288" w:rsidP="000E1816">
            <w:pPr>
              <w:snapToGrid w:val="0"/>
              <w:jc w:val="center"/>
            </w:pPr>
            <w:r w:rsidRPr="00E51A73">
              <w:rPr>
                <w:rFonts w:hint="eastAsia"/>
              </w:rPr>
              <w:t>備考</w:t>
            </w:r>
          </w:p>
        </w:tc>
      </w:tr>
      <w:tr w:rsidR="00FE3288" w:rsidRPr="00E51A73" w14:paraId="0CF56446" w14:textId="77777777" w:rsidTr="000E1816">
        <w:trPr>
          <w:trHeight w:val="305"/>
          <w:jc w:val="center"/>
        </w:trPr>
        <w:tc>
          <w:tcPr>
            <w:tcW w:w="1842" w:type="dxa"/>
            <w:tcBorders>
              <w:top w:val="single" w:sz="4" w:space="0" w:color="auto"/>
              <w:bottom w:val="single" w:sz="2" w:space="0" w:color="auto"/>
              <w:right w:val="single" w:sz="4" w:space="0" w:color="auto"/>
            </w:tcBorders>
            <w:vAlign w:val="center"/>
          </w:tcPr>
          <w:p w14:paraId="2FC713FA" w14:textId="77777777" w:rsidR="00FE3288" w:rsidRPr="00E51A73" w:rsidRDefault="00FE3288" w:rsidP="000E1816">
            <w:pPr>
              <w:snapToGrid w:val="0"/>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0356230F" w14:textId="77777777" w:rsidR="00FE3288" w:rsidRPr="00E51A73" w:rsidRDefault="00FE3288" w:rsidP="000E1816">
            <w:pPr>
              <w:snapToGrid w:val="0"/>
              <w:jc w:val="right"/>
            </w:pPr>
          </w:p>
        </w:tc>
        <w:tc>
          <w:tcPr>
            <w:tcW w:w="1559" w:type="dxa"/>
            <w:tcBorders>
              <w:top w:val="single" w:sz="4" w:space="0" w:color="auto"/>
              <w:left w:val="single" w:sz="4" w:space="0" w:color="auto"/>
              <w:bottom w:val="single" w:sz="2" w:space="0" w:color="auto"/>
            </w:tcBorders>
            <w:vAlign w:val="center"/>
          </w:tcPr>
          <w:p w14:paraId="1A8BA3A2" w14:textId="77777777" w:rsidR="00FE3288" w:rsidRPr="00E51A73" w:rsidRDefault="00FE3288" w:rsidP="000E1816">
            <w:pPr>
              <w:snapToGrid w:val="0"/>
              <w:jc w:val="right"/>
            </w:pPr>
          </w:p>
        </w:tc>
        <w:tc>
          <w:tcPr>
            <w:tcW w:w="1843" w:type="dxa"/>
            <w:tcBorders>
              <w:top w:val="single" w:sz="4" w:space="0" w:color="auto"/>
              <w:bottom w:val="single" w:sz="2" w:space="0" w:color="auto"/>
            </w:tcBorders>
            <w:vAlign w:val="center"/>
          </w:tcPr>
          <w:p w14:paraId="7A1145A1" w14:textId="77777777" w:rsidR="00FE3288" w:rsidRPr="00E51A73" w:rsidRDefault="00FE3288" w:rsidP="000E1816">
            <w:pPr>
              <w:snapToGrid w:val="0"/>
              <w:jc w:val="right"/>
            </w:pPr>
          </w:p>
        </w:tc>
        <w:tc>
          <w:tcPr>
            <w:tcW w:w="1693" w:type="dxa"/>
            <w:tcBorders>
              <w:top w:val="single" w:sz="4" w:space="0" w:color="auto"/>
              <w:bottom w:val="single" w:sz="2" w:space="0" w:color="auto"/>
            </w:tcBorders>
            <w:vAlign w:val="center"/>
          </w:tcPr>
          <w:p w14:paraId="03A93225" w14:textId="77777777" w:rsidR="00FE3288" w:rsidRPr="00E51A73" w:rsidRDefault="00FE3288" w:rsidP="000E1816">
            <w:pPr>
              <w:snapToGrid w:val="0"/>
              <w:jc w:val="right"/>
            </w:pPr>
          </w:p>
        </w:tc>
      </w:tr>
    </w:tbl>
    <w:p w14:paraId="3D149910" w14:textId="593A170A" w:rsidR="00FE3288" w:rsidRPr="00E51A73" w:rsidRDefault="00FE3288" w:rsidP="00FE3288">
      <w:pPr>
        <w:spacing w:line="240" w:lineRule="exact"/>
        <w:ind w:left="200" w:hangingChars="100" w:hanging="200"/>
      </w:pPr>
      <w:r w:rsidRPr="00E51A73">
        <w:rPr>
          <w:rFonts w:hint="eastAsia"/>
        </w:rPr>
        <w:t xml:space="preserve">　　　※</w:t>
      </w:r>
      <w:r w:rsidR="00387859">
        <w:rPr>
          <w:rFonts w:hint="eastAsia"/>
        </w:rPr>
        <w:t>２</w:t>
      </w:r>
      <w:r w:rsidRPr="00E51A73">
        <w:rPr>
          <w:rFonts w:hint="eastAsia"/>
        </w:rPr>
        <w:t xml:space="preserve"> </w:t>
      </w:r>
      <w:r w:rsidRPr="00E51A73">
        <w:rPr>
          <w:rFonts w:hint="eastAsia"/>
        </w:rPr>
        <w:t>関わる分野，施工等を記入（下請等）</w:t>
      </w:r>
    </w:p>
    <w:p w14:paraId="5A40C72A" w14:textId="77777777" w:rsidR="00FE3288" w:rsidRDefault="00FE3288" w:rsidP="006F2784">
      <w:pPr>
        <w:spacing w:line="240" w:lineRule="exact"/>
      </w:pPr>
    </w:p>
    <w:p w14:paraId="2430ED8E" w14:textId="77777777" w:rsidR="00332A0F" w:rsidRPr="00E51A73" w:rsidRDefault="00332A0F" w:rsidP="009B1E12">
      <w:pPr>
        <w:spacing w:line="240" w:lineRule="exact"/>
      </w:pPr>
    </w:p>
    <w:sectPr w:rsidR="00332A0F" w:rsidRPr="00E51A73" w:rsidSect="0041185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E82C8" w14:textId="77777777" w:rsidR="00385EDC" w:rsidRDefault="00385EDC" w:rsidP="00A46515">
      <w:r>
        <w:separator/>
      </w:r>
    </w:p>
  </w:endnote>
  <w:endnote w:type="continuationSeparator" w:id="0">
    <w:p w14:paraId="234ADFC5" w14:textId="77777777" w:rsidR="00385EDC" w:rsidRDefault="00385EDC"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62F44" w14:textId="77777777" w:rsidR="00385EDC" w:rsidRDefault="00385EDC" w:rsidP="00A46515">
      <w:r>
        <w:separator/>
      </w:r>
    </w:p>
  </w:footnote>
  <w:footnote w:type="continuationSeparator" w:id="0">
    <w:p w14:paraId="7DC243BE" w14:textId="77777777" w:rsidR="00385EDC" w:rsidRDefault="00385EDC" w:rsidP="00A4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9278" w14:textId="77777777" w:rsidR="00940700" w:rsidRPr="00940700" w:rsidRDefault="00940700" w:rsidP="00940700">
    <w:pPr>
      <w:pStyle w:val="ad"/>
      <w:jc w:val="right"/>
      <w:rPr>
        <w:sz w:val="21"/>
        <w:szCs w:val="21"/>
      </w:rPr>
    </w:pPr>
    <w:r>
      <w:rPr>
        <w:rFonts w:hint="eastAsia"/>
        <w:sz w:val="21"/>
        <w:szCs w:val="21"/>
      </w:rPr>
      <w:t>様式</w:t>
    </w:r>
    <w:r w:rsidR="00782392">
      <w:rPr>
        <w:rFonts w:hint="eastAsia"/>
        <w:sz w:val="21"/>
        <w:szCs w:val="21"/>
      </w:rPr>
      <w:t>６</w:t>
    </w:r>
    <w:r>
      <w:rPr>
        <w:rFonts w:hint="eastAsia"/>
        <w:sz w:val="21"/>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37799"/>
    <w:rsid w:val="000427B4"/>
    <w:rsid w:val="00084B0E"/>
    <w:rsid w:val="00085652"/>
    <w:rsid w:val="00100E56"/>
    <w:rsid w:val="00105D69"/>
    <w:rsid w:val="0013370D"/>
    <w:rsid w:val="00270717"/>
    <w:rsid w:val="002C19FC"/>
    <w:rsid w:val="002F2257"/>
    <w:rsid w:val="00332A0F"/>
    <w:rsid w:val="00385EDC"/>
    <w:rsid w:val="00387859"/>
    <w:rsid w:val="00397319"/>
    <w:rsid w:val="003B521C"/>
    <w:rsid w:val="003F4A21"/>
    <w:rsid w:val="004105CA"/>
    <w:rsid w:val="00411853"/>
    <w:rsid w:val="00444654"/>
    <w:rsid w:val="00467860"/>
    <w:rsid w:val="004C37AC"/>
    <w:rsid w:val="004D795C"/>
    <w:rsid w:val="00510F57"/>
    <w:rsid w:val="00517DE1"/>
    <w:rsid w:val="00520EF0"/>
    <w:rsid w:val="00573F4F"/>
    <w:rsid w:val="005851CD"/>
    <w:rsid w:val="005D3A84"/>
    <w:rsid w:val="00654C47"/>
    <w:rsid w:val="00656AC7"/>
    <w:rsid w:val="00672AE0"/>
    <w:rsid w:val="006D56BC"/>
    <w:rsid w:val="006E781F"/>
    <w:rsid w:val="006F2784"/>
    <w:rsid w:val="00782392"/>
    <w:rsid w:val="00784FD2"/>
    <w:rsid w:val="00810B48"/>
    <w:rsid w:val="00817409"/>
    <w:rsid w:val="008472D0"/>
    <w:rsid w:val="008476F3"/>
    <w:rsid w:val="00880E34"/>
    <w:rsid w:val="00940700"/>
    <w:rsid w:val="00951C92"/>
    <w:rsid w:val="00971013"/>
    <w:rsid w:val="009900CB"/>
    <w:rsid w:val="009B1E12"/>
    <w:rsid w:val="00A46515"/>
    <w:rsid w:val="00A72BAA"/>
    <w:rsid w:val="00A92BFA"/>
    <w:rsid w:val="00A94D0A"/>
    <w:rsid w:val="00AD0410"/>
    <w:rsid w:val="00B53006"/>
    <w:rsid w:val="00B81A87"/>
    <w:rsid w:val="00BA4571"/>
    <w:rsid w:val="00BD534F"/>
    <w:rsid w:val="00C50931"/>
    <w:rsid w:val="00C52672"/>
    <w:rsid w:val="00C651C4"/>
    <w:rsid w:val="00C73DD3"/>
    <w:rsid w:val="00C801E7"/>
    <w:rsid w:val="00CA4755"/>
    <w:rsid w:val="00CB3C91"/>
    <w:rsid w:val="00CC031A"/>
    <w:rsid w:val="00CE510A"/>
    <w:rsid w:val="00D74571"/>
    <w:rsid w:val="00D975B1"/>
    <w:rsid w:val="00E356BA"/>
    <w:rsid w:val="00E51A73"/>
    <w:rsid w:val="00E527CE"/>
    <w:rsid w:val="00E55126"/>
    <w:rsid w:val="00E901F7"/>
    <w:rsid w:val="00ED2B42"/>
    <w:rsid w:val="00F31FA5"/>
    <w:rsid w:val="00F55533"/>
    <w:rsid w:val="00FA3CAC"/>
    <w:rsid w:val="00FA6900"/>
    <w:rsid w:val="00FE3288"/>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57161BE"/>
  <w15:docId w15:val="{15D9250F-3FCD-460F-BD63-EB99B03C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5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AAEC-2FF2-47C9-8896-1279C51F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2021-10-20T06:26:00Z</cp:lastPrinted>
  <dcterms:created xsi:type="dcterms:W3CDTF">2021-10-25T02:23:00Z</dcterms:created>
  <dcterms:modified xsi:type="dcterms:W3CDTF">2021-10-25T02:23:00Z</dcterms:modified>
</cp:coreProperties>
</file>